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B2" w:rsidRPr="004E72B2" w:rsidRDefault="004E72B2" w:rsidP="00084D0A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4E72B2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Investor Portal</w:t>
      </w:r>
    </w:p>
    <w:p w:rsidR="004E72B2" w:rsidRDefault="004E72B2" w:rsidP="00084D0A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84D0A" w:rsidRPr="00084D0A" w:rsidRDefault="00084D0A" w:rsidP="00084D0A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084D0A">
        <w:rPr>
          <w:rFonts w:ascii="Arial" w:eastAsia="Times New Roman" w:hAnsi="Arial" w:cs="Arial"/>
          <w:b/>
          <w:bCs/>
          <w:color w:val="000000"/>
          <w:sz w:val="21"/>
          <w:szCs w:val="21"/>
        </w:rPr>
        <w:t>SECP Online Complaint Lodge:</w:t>
      </w:r>
    </w:p>
    <w:p w:rsidR="00084D0A" w:rsidRPr="00084D0A" w:rsidRDefault="00084D0A" w:rsidP="00084D0A">
      <w:pPr>
        <w:shd w:val="clear" w:color="auto" w:fill="FFFFFF"/>
        <w:spacing w:after="0" w:line="300" w:lineRule="atLeast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4" w:tgtFrame="_blank" w:history="1">
        <w:r w:rsidRPr="00084D0A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</w:rPr>
          <w:t>http://www.secp.gov.pk/form_Complaint_Online.asp</w:t>
        </w:r>
      </w:hyperlink>
    </w:p>
    <w:p w:rsidR="00084D0A" w:rsidRPr="00084D0A" w:rsidRDefault="00084D0A" w:rsidP="004E72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084D0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84D0A">
        <w:rPr>
          <w:rFonts w:ascii="Arial" w:eastAsia="Times New Roman" w:hAnsi="Arial" w:cs="Arial"/>
          <w:b/>
          <w:bCs/>
          <w:color w:val="000000"/>
          <w:sz w:val="21"/>
          <w:szCs w:val="21"/>
        </w:rPr>
        <w:t>PSX Online Complaint Lodge:</w:t>
      </w:r>
    </w:p>
    <w:p w:rsidR="00084D0A" w:rsidRPr="00084D0A" w:rsidRDefault="00084D0A" w:rsidP="00084D0A">
      <w:pPr>
        <w:shd w:val="clear" w:color="auto" w:fill="FFFFFF"/>
        <w:spacing w:after="0" w:line="300" w:lineRule="atLeast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5" w:tgtFrame="_blank" w:history="1">
        <w:r w:rsidRPr="00084D0A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</w:rPr>
          <w:t>http://csir.psx.com.pk/?type=2</w:t>
        </w:r>
      </w:hyperlink>
    </w:p>
    <w:p w:rsidR="00084D0A" w:rsidRPr="00084D0A" w:rsidRDefault="00084D0A" w:rsidP="00084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D0A" w:rsidRPr="00084D0A" w:rsidRDefault="00084D0A" w:rsidP="00084D0A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084D0A">
        <w:rPr>
          <w:rFonts w:ascii="Arial" w:eastAsia="Times New Roman" w:hAnsi="Arial" w:cs="Arial"/>
          <w:b/>
          <w:bCs/>
          <w:color w:val="000000"/>
          <w:sz w:val="21"/>
          <w:szCs w:val="21"/>
        </w:rPr>
        <w:t>CDC Access:</w:t>
      </w:r>
    </w:p>
    <w:p w:rsidR="00084D0A" w:rsidRPr="00084D0A" w:rsidRDefault="00084D0A" w:rsidP="00084D0A">
      <w:pPr>
        <w:shd w:val="clear" w:color="auto" w:fill="FFFFFF"/>
        <w:spacing w:after="0" w:line="300" w:lineRule="atLeast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hyperlink r:id="rId6" w:tgtFrame="_blank" w:history="1">
        <w:r w:rsidRPr="00084D0A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</w:rPr>
          <w:t>https://www.cdcaccess.com.pk/</w:t>
        </w:r>
      </w:hyperlink>
    </w:p>
    <w:p w:rsidR="00084D0A" w:rsidRPr="00084D0A" w:rsidRDefault="00084D0A" w:rsidP="00084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D0A" w:rsidRPr="00C01F3D" w:rsidRDefault="00084D0A" w:rsidP="00084D0A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84D0A">
        <w:rPr>
          <w:rFonts w:ascii="Arial" w:eastAsia="Times New Roman" w:hAnsi="Arial" w:cs="Arial"/>
          <w:b/>
          <w:bCs/>
          <w:color w:val="000000"/>
          <w:sz w:val="24"/>
          <w:szCs w:val="24"/>
        </w:rPr>
        <w:t>Customer's Grievances / Queries Details:</w:t>
      </w:r>
    </w:p>
    <w:p w:rsidR="00355980" w:rsidRDefault="00355980" w:rsidP="00084D0A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355980" w:rsidRDefault="00355980" w:rsidP="00C01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Customer's Grievances / Queries Details</w:t>
      </w:r>
      <w:r w:rsidR="00C01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Quarter Ended 31 March 2017</w:t>
      </w:r>
    </w:p>
    <w:p w:rsidR="00355980" w:rsidRPr="00084D0A" w:rsidRDefault="00355980" w:rsidP="00355980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750"/>
        <w:gridCol w:w="1615"/>
      </w:tblGrid>
      <w:tr w:rsidR="00355980" w:rsidTr="00355980">
        <w:tc>
          <w:tcPr>
            <w:tcW w:w="985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Sr. No</w:t>
            </w:r>
          </w:p>
        </w:tc>
        <w:tc>
          <w:tcPr>
            <w:tcW w:w="6750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1615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Numbers</w:t>
            </w:r>
          </w:p>
        </w:tc>
      </w:tr>
      <w:tr w:rsidR="00355980" w:rsidTr="00355980">
        <w:tc>
          <w:tcPr>
            <w:tcW w:w="985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0" w:type="dxa"/>
          </w:tcPr>
          <w:p w:rsidR="00355980" w:rsidRPr="00355980" w:rsidRDefault="00355980" w:rsidP="0035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55980">
              <w:rPr>
                <w:rFonts w:ascii="Times New Roman" w:hAnsi="Times New Roman" w:cs="Times New Roman"/>
                <w:b/>
                <w:sz w:val="23"/>
                <w:szCs w:val="23"/>
              </w:rPr>
              <w:t>Number of customer grievances unresolved as at 3</w:t>
            </w:r>
            <w:r w:rsidRPr="00355980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Pr="0035598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355980">
              <w:rPr>
                <w:rFonts w:ascii="Times New Roman" w:hAnsi="Times New Roman" w:cs="Times New Roman"/>
                <w:b/>
                <w:sz w:val="23"/>
                <w:szCs w:val="23"/>
              </w:rPr>
              <w:t>December</w:t>
            </w:r>
          </w:p>
          <w:p w:rsidR="00355980" w:rsidRPr="00355980" w:rsidRDefault="00355980" w:rsidP="0035598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Times New Roman" w:hAnsi="Times New Roman" w:cs="Times New Roman"/>
                <w:b/>
                <w:sz w:val="23"/>
                <w:szCs w:val="23"/>
              </w:rPr>
              <w:t>2016;</w:t>
            </w:r>
          </w:p>
        </w:tc>
        <w:tc>
          <w:tcPr>
            <w:tcW w:w="1615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NIL</w:t>
            </w:r>
          </w:p>
        </w:tc>
      </w:tr>
      <w:tr w:rsidR="00355980" w:rsidTr="00355980">
        <w:tc>
          <w:tcPr>
            <w:tcW w:w="985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0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Times New Roman" w:hAnsi="Times New Roman" w:cs="Times New Roman"/>
                <w:b/>
                <w:sz w:val="23"/>
                <w:szCs w:val="23"/>
              </w:rPr>
              <w:t>Number of customer grievances received during the quarter;</w:t>
            </w:r>
          </w:p>
        </w:tc>
        <w:tc>
          <w:tcPr>
            <w:tcW w:w="1615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NIL</w:t>
            </w:r>
          </w:p>
        </w:tc>
      </w:tr>
      <w:tr w:rsidR="00355980" w:rsidTr="00355980">
        <w:tc>
          <w:tcPr>
            <w:tcW w:w="985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0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Times New Roman" w:hAnsi="Times New Roman" w:cs="Times New Roman"/>
                <w:b/>
                <w:sz w:val="23"/>
                <w:szCs w:val="23"/>
              </w:rPr>
              <w:t>Number of customer grievances redressed during the quarter;</w:t>
            </w:r>
          </w:p>
        </w:tc>
        <w:tc>
          <w:tcPr>
            <w:tcW w:w="1615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NIL</w:t>
            </w:r>
          </w:p>
        </w:tc>
      </w:tr>
      <w:tr w:rsidR="00355980" w:rsidTr="00355980">
        <w:tc>
          <w:tcPr>
            <w:tcW w:w="985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750" w:type="dxa"/>
          </w:tcPr>
          <w:p w:rsidR="00355980" w:rsidRPr="00355980" w:rsidRDefault="00355980" w:rsidP="0035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55980">
              <w:rPr>
                <w:rFonts w:ascii="Times New Roman" w:hAnsi="Times New Roman" w:cs="Times New Roman"/>
                <w:b/>
                <w:sz w:val="23"/>
                <w:szCs w:val="23"/>
              </w:rPr>
              <w:t>Number of customer grievan</w:t>
            </w:r>
            <w:r w:rsidRPr="00355980">
              <w:rPr>
                <w:rFonts w:ascii="Times New Roman" w:hAnsi="Times New Roman" w:cs="Times New Roman"/>
                <w:b/>
                <w:sz w:val="23"/>
                <w:szCs w:val="23"/>
              </w:rPr>
              <w:t>ces unresolved as at 31 March</w:t>
            </w:r>
          </w:p>
          <w:p w:rsidR="00355980" w:rsidRPr="00355980" w:rsidRDefault="00355980" w:rsidP="0035598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Times New Roman" w:hAnsi="Times New Roman" w:cs="Times New Roman"/>
                <w:b/>
                <w:sz w:val="23"/>
                <w:szCs w:val="23"/>
              </w:rPr>
              <w:t>201</w:t>
            </w:r>
            <w:r w:rsidRPr="00355980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355980">
              <w:rPr>
                <w:rFonts w:ascii="Times New Roman" w:hAnsi="Times New Roman" w:cs="Times New Roman"/>
                <w:b/>
                <w:sz w:val="23"/>
                <w:szCs w:val="23"/>
              </w:rPr>
              <w:t>;</w:t>
            </w:r>
          </w:p>
        </w:tc>
        <w:tc>
          <w:tcPr>
            <w:tcW w:w="1615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NIL</w:t>
            </w:r>
          </w:p>
        </w:tc>
      </w:tr>
      <w:tr w:rsidR="00355980" w:rsidTr="00355980">
        <w:tc>
          <w:tcPr>
            <w:tcW w:w="985" w:type="dxa"/>
            <w:vMerge w:val="restart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750" w:type="dxa"/>
          </w:tcPr>
          <w:p w:rsidR="00355980" w:rsidRPr="00355980" w:rsidRDefault="00355980" w:rsidP="003559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55980">
              <w:rPr>
                <w:rFonts w:ascii="Times New Roman" w:hAnsi="Times New Roman" w:cs="Times New Roman"/>
                <w:b/>
                <w:sz w:val="23"/>
                <w:szCs w:val="23"/>
              </w:rPr>
              <w:t>Number of customer grievances unresolved beyond three</w:t>
            </w:r>
          </w:p>
          <w:p w:rsidR="00355980" w:rsidRPr="00355980" w:rsidRDefault="00355980" w:rsidP="00355980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Times New Roman" w:hAnsi="Times New Roman" w:cs="Times New Roman"/>
                <w:b/>
                <w:sz w:val="23"/>
                <w:szCs w:val="23"/>
              </w:rPr>
              <w:t>month of receipt;</w:t>
            </w:r>
          </w:p>
        </w:tc>
        <w:tc>
          <w:tcPr>
            <w:tcW w:w="1615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NIL</w:t>
            </w:r>
          </w:p>
        </w:tc>
      </w:tr>
      <w:tr w:rsidR="00355980" w:rsidTr="00355980">
        <w:tc>
          <w:tcPr>
            <w:tcW w:w="985" w:type="dxa"/>
            <w:vMerge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Times New Roman" w:hAnsi="Times New Roman" w:cs="Times New Roman"/>
                <w:b/>
                <w:sz w:val="23"/>
                <w:szCs w:val="23"/>
              </w:rPr>
              <w:t>Reason for delay (Complaint wise)</w:t>
            </w:r>
          </w:p>
        </w:tc>
        <w:tc>
          <w:tcPr>
            <w:tcW w:w="1615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55980" w:rsidTr="00355980">
        <w:tc>
          <w:tcPr>
            <w:tcW w:w="985" w:type="dxa"/>
            <w:vMerge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55980" w:rsidTr="00355980">
        <w:tc>
          <w:tcPr>
            <w:tcW w:w="985" w:type="dxa"/>
            <w:vMerge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55980" w:rsidTr="00355980">
        <w:tc>
          <w:tcPr>
            <w:tcW w:w="985" w:type="dxa"/>
            <w:vMerge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55980" w:rsidTr="00355980">
        <w:tc>
          <w:tcPr>
            <w:tcW w:w="985" w:type="dxa"/>
            <w:vMerge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3559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355980" w:rsidRPr="00355980" w:rsidRDefault="00355980" w:rsidP="00084D0A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355980" w:rsidRDefault="00355980" w:rsidP="00084D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84D0A" w:rsidRPr="00084D0A" w:rsidRDefault="00084D0A" w:rsidP="00084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980" w:rsidRDefault="00084D0A" w:rsidP="00084D0A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084D0A">
        <w:rPr>
          <w:rFonts w:ascii="Arial" w:eastAsia="Times New Roman" w:hAnsi="Arial" w:cs="Arial"/>
          <w:b/>
          <w:bCs/>
          <w:color w:val="000000"/>
          <w:sz w:val="21"/>
          <w:szCs w:val="21"/>
        </w:rPr>
        <w:t>Detail of Action (s) taken by the Exchange and the Commission against the Company:</w:t>
      </w:r>
      <w:r w:rsidR="00355980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 w:rsidR="00355980"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355980"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</w:p>
    <w:p w:rsidR="00355980" w:rsidRDefault="00355980" w:rsidP="00084D0A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84D0A" w:rsidRDefault="00355980" w:rsidP="00084D0A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NIL</w:t>
      </w:r>
    </w:p>
    <w:p w:rsidR="004E72B2" w:rsidRDefault="004E72B2" w:rsidP="00084D0A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E72B2" w:rsidRDefault="004E72B2" w:rsidP="00084D0A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Detail of Contact Person:</w:t>
      </w:r>
    </w:p>
    <w:p w:rsidR="004E72B2" w:rsidRDefault="004E72B2" w:rsidP="00084D0A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E72B2" w:rsidRDefault="004E72B2" w:rsidP="00084D0A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Irshad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Ahmed,</w:t>
      </w:r>
    </w:p>
    <w:p w:rsidR="004E72B2" w:rsidRDefault="004E72B2" w:rsidP="00084D0A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Compliance Officer, Cell No: 0300-4413729, Telephone No: 042-36303878, email: irshadch@rahatonline.com</w:t>
      </w:r>
    </w:p>
    <w:p w:rsidR="004E72B2" w:rsidRPr="00084D0A" w:rsidRDefault="004E72B2" w:rsidP="00084D0A">
      <w:p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84D0A" w:rsidRPr="00084D0A" w:rsidRDefault="00084D0A" w:rsidP="00084D0A">
      <w:pPr>
        <w:shd w:val="clear" w:color="auto" w:fill="FFFFFF"/>
        <w:spacing w:after="105" w:line="300" w:lineRule="atLeast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:rsidR="00EE61D7" w:rsidRDefault="00EE61D7"/>
    <w:p w:rsidR="00084D0A" w:rsidRDefault="00084D0A"/>
    <w:p w:rsidR="00084D0A" w:rsidRDefault="00084D0A"/>
    <w:sectPr w:rsidR="00084D0A" w:rsidSect="004E72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A"/>
    <w:rsid w:val="00084D0A"/>
    <w:rsid w:val="00355980"/>
    <w:rsid w:val="004E72B2"/>
    <w:rsid w:val="00C01F3D"/>
    <w:rsid w:val="00E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8F7B"/>
  <w15:chartTrackingRefBased/>
  <w15:docId w15:val="{98E8FF58-1607-4D21-A821-6A0B748A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4D0A"/>
    <w:rPr>
      <w:color w:val="0000FF"/>
      <w:u w:val="single"/>
    </w:rPr>
  </w:style>
  <w:style w:type="table" w:styleId="TableGrid">
    <w:name w:val="Table Grid"/>
    <w:basedOn w:val="TableNormal"/>
    <w:uiPriority w:val="39"/>
    <w:rsid w:val="0035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access.com.pk/" TargetMode="External"/><Relationship Id="rId5" Type="http://schemas.openxmlformats.org/officeDocument/2006/relationships/hyperlink" Target="http://csir.psx.com.pk/?type=2" TargetMode="External"/><Relationship Id="rId4" Type="http://schemas.openxmlformats.org/officeDocument/2006/relationships/hyperlink" Target="http://www.secp.gov.pk/form_Complaint_Onlin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Sajid</dc:creator>
  <cp:keywords/>
  <dc:description/>
  <cp:lastModifiedBy>Muhammad Sajid</cp:lastModifiedBy>
  <cp:revision>2</cp:revision>
  <dcterms:created xsi:type="dcterms:W3CDTF">2017-04-25T08:02:00Z</dcterms:created>
  <dcterms:modified xsi:type="dcterms:W3CDTF">2017-04-25T08:26:00Z</dcterms:modified>
</cp:coreProperties>
</file>